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BD431E">
        <w:t>9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BD431E">
        <w:rPr>
          <w:sz w:val="24"/>
        </w:rPr>
        <w:t>12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BD431E">
        <w:rPr>
          <w:sz w:val="24"/>
        </w:rPr>
        <w:t>9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>
      <w:pPr>
        <w:pStyle w:val="Zkladntext"/>
        <w:jc w:val="left"/>
        <w:rPr>
          <w:sz w:val="24"/>
        </w:rPr>
      </w:pPr>
    </w:p>
    <w:p w:rsidR="002911B4" w:rsidRPr="00EE7856" w:rsidRDefault="002911B4">
      <w:pPr>
        <w:pStyle w:val="Zkladntext"/>
        <w:jc w:val="left"/>
        <w:rPr>
          <w:sz w:val="24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3B1958">
        <w:rPr>
          <w:b w:val="0"/>
          <w:sz w:val="24"/>
        </w:rPr>
        <w:t>J</w:t>
      </w:r>
      <w:r w:rsidR="000F0993">
        <w:rPr>
          <w:b w:val="0"/>
          <w:sz w:val="24"/>
        </w:rPr>
        <w:t>. Beneš,</w:t>
      </w:r>
      <w:r w:rsidR="000F0993" w:rsidRPr="00EE7856">
        <w:rPr>
          <w:b w:val="0"/>
          <w:sz w:val="24"/>
        </w:rPr>
        <w:t xml:space="preserve"> </w:t>
      </w:r>
      <w:r w:rsidR="003B1958">
        <w:rPr>
          <w:b w:val="0"/>
          <w:sz w:val="24"/>
        </w:rPr>
        <w:t>P</w:t>
      </w:r>
      <w:r w:rsidR="003B1958" w:rsidRPr="00EE7856">
        <w:rPr>
          <w:b w:val="0"/>
          <w:sz w:val="24"/>
        </w:rPr>
        <w:t>. Tichý</w:t>
      </w:r>
      <w:r w:rsidR="003B1958">
        <w:rPr>
          <w:b w:val="0"/>
          <w:sz w:val="24"/>
        </w:rPr>
        <w:t>,</w:t>
      </w:r>
      <w:r w:rsidR="005842A4">
        <w:rPr>
          <w:b w:val="0"/>
          <w:sz w:val="24"/>
        </w:rPr>
        <w:t xml:space="preserve"> K. Veselý, </w:t>
      </w:r>
      <w:r w:rsidR="005842A4">
        <w:rPr>
          <w:b w:val="0"/>
          <w:bCs w:val="0"/>
          <w:sz w:val="24"/>
        </w:rPr>
        <w:t>I. Dědková</w:t>
      </w:r>
      <w:r w:rsidR="00187732">
        <w:rPr>
          <w:b w:val="0"/>
          <w:bCs w:val="0"/>
          <w:sz w:val="24"/>
        </w:rPr>
        <w:t>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87732">
        <w:rPr>
          <w:b w:val="0"/>
          <w:bCs w:val="0"/>
          <w:sz w:val="24"/>
        </w:rPr>
        <w:t>Mgr. M. Beránková</w:t>
      </w:r>
      <w:r w:rsidR="00A61972">
        <w:rPr>
          <w:b w:val="0"/>
          <w:bCs w:val="0"/>
          <w:sz w:val="24"/>
        </w:rPr>
        <w:t>,</w:t>
      </w:r>
      <w:r w:rsidR="00A61972" w:rsidRPr="00A61972">
        <w:rPr>
          <w:b w:val="0"/>
          <w:sz w:val="24"/>
        </w:rPr>
        <w:t xml:space="preserve"> </w:t>
      </w:r>
      <w:r w:rsidR="00A61972">
        <w:rPr>
          <w:b w:val="0"/>
          <w:sz w:val="24"/>
        </w:rPr>
        <w:t>J. Richter,</w:t>
      </w:r>
      <w:r w:rsidR="00A61972" w:rsidRPr="00A61972">
        <w:rPr>
          <w:b w:val="0"/>
          <w:bCs w:val="0"/>
          <w:sz w:val="24"/>
        </w:rPr>
        <w:t xml:space="preserve"> </w:t>
      </w:r>
      <w:r w:rsidR="00A61972">
        <w:rPr>
          <w:b w:val="0"/>
          <w:bCs w:val="0"/>
          <w:sz w:val="24"/>
        </w:rPr>
        <w:t>L. Pešl</w:t>
      </w:r>
    </w:p>
    <w:p w:rsidR="004F51D7" w:rsidRDefault="004F51D7">
      <w:pPr>
        <w:pStyle w:val="Zkladntext"/>
        <w:jc w:val="left"/>
        <w:rPr>
          <w:b w:val="0"/>
          <w:bCs w:val="0"/>
          <w:sz w:val="24"/>
        </w:rPr>
      </w:pPr>
    </w:p>
    <w:p w:rsidR="00C05761" w:rsidRPr="00EE7856" w:rsidRDefault="00C05761">
      <w:pPr>
        <w:pStyle w:val="Zkladntext"/>
        <w:jc w:val="left"/>
        <w:rPr>
          <w:b w:val="0"/>
          <w:bCs w:val="0"/>
          <w:sz w:val="24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BD431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o zřízení věcného břemene se spol. ČEZ Distribuce</w:t>
      </w:r>
    </w:p>
    <w:p w:rsidR="005842A4" w:rsidRDefault="00BD431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Smlouva o spolupráci se spol. CZ 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, a.s. na výstavbu protihlukového valu</w:t>
      </w:r>
    </w:p>
    <w:p w:rsidR="005842A4" w:rsidRDefault="00BD431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Nákup závěsného vysavače na listí</w:t>
      </w:r>
    </w:p>
    <w:p w:rsidR="00A8588E" w:rsidRDefault="00D97567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Informační servis</w:t>
      </w:r>
    </w:p>
    <w:p w:rsidR="00456CC5" w:rsidRPr="00EE7856" w:rsidRDefault="00AF64E1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Diskus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Default="003378A7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5119E0" w:rsidRDefault="005119E0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7806E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 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>
        <w:rPr>
          <w:b w:val="0"/>
          <w:bCs w:val="0"/>
          <w:sz w:val="22"/>
          <w:szCs w:val="22"/>
        </w:rPr>
        <w:t>án</w:t>
      </w:r>
      <w:r w:rsidR="00A61972">
        <w:rPr>
          <w:b w:val="0"/>
          <w:bCs w:val="0"/>
          <w:sz w:val="22"/>
          <w:szCs w:val="22"/>
        </w:rPr>
        <w:t>í za usnášeníschopné v počtu 6</w:t>
      </w:r>
      <w:r w:rsidR="00580926">
        <w:rPr>
          <w:b w:val="0"/>
          <w:bCs w:val="0"/>
          <w:sz w:val="22"/>
          <w:szCs w:val="22"/>
        </w:rPr>
        <w:t xml:space="preserve"> přítomných členů zastupitelstva.</w:t>
      </w:r>
    </w:p>
    <w:p w:rsidR="00580926" w:rsidRDefault="00580926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 w:rsidRPr="002508BC">
        <w:rPr>
          <w:b w:val="0"/>
          <w:bCs w:val="0"/>
          <w:sz w:val="22"/>
          <w:szCs w:val="22"/>
        </w:rPr>
        <w:t>Dále seznámil zastupitele s řádně vyvěšeným programem jednání zastupitelstva.</w:t>
      </w:r>
    </w:p>
    <w:p w:rsidR="00A61972" w:rsidRDefault="00A61972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požádal o doplnění programu jednání o dva body:</w:t>
      </w:r>
    </w:p>
    <w:p w:rsidR="00A61972" w:rsidRDefault="00A61972" w:rsidP="00240E17">
      <w:pPr>
        <w:pStyle w:val="Zkladntext"/>
        <w:numPr>
          <w:ilvl w:val="0"/>
          <w:numId w:val="25"/>
        </w:numPr>
        <w:tabs>
          <w:tab w:val="clear" w:pos="360"/>
          <w:tab w:val="num" w:pos="993"/>
        </w:tabs>
        <w:spacing w:after="60"/>
        <w:ind w:firstLine="63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Vyjádření k návrhu </w:t>
      </w:r>
      <w:r w:rsidR="009A1687">
        <w:rPr>
          <w:b w:val="0"/>
          <w:bCs w:val="0"/>
          <w:sz w:val="22"/>
          <w:szCs w:val="22"/>
        </w:rPr>
        <w:t xml:space="preserve">projektu chodníků v obcích </w:t>
      </w:r>
      <w:r>
        <w:rPr>
          <w:b w:val="0"/>
          <w:bCs w:val="0"/>
          <w:sz w:val="22"/>
          <w:szCs w:val="22"/>
        </w:rPr>
        <w:t>Netřeba a Kopeč</w:t>
      </w:r>
    </w:p>
    <w:p w:rsidR="00A61972" w:rsidRDefault="00A61972" w:rsidP="00240E17">
      <w:pPr>
        <w:pStyle w:val="Zkladntext"/>
        <w:numPr>
          <w:ilvl w:val="0"/>
          <w:numId w:val="25"/>
        </w:numPr>
        <w:tabs>
          <w:tab w:val="clear" w:pos="360"/>
          <w:tab w:val="num" w:pos="993"/>
        </w:tabs>
        <w:spacing w:after="60"/>
        <w:ind w:firstLine="63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Zrušení odměny pro zastupitele p. Pešla</w:t>
      </w:r>
    </w:p>
    <w:p w:rsidR="00A61972" w:rsidRPr="00A61972" w:rsidRDefault="00A61972" w:rsidP="00A61972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61972" w:rsidRDefault="00A61972" w:rsidP="00A61972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A61972" w:rsidRDefault="00A61972" w:rsidP="00A61972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</w:t>
      </w:r>
      <w:r w:rsidR="003378A7">
        <w:rPr>
          <w:rFonts w:ascii="Tahoma" w:hAnsi="Tahoma" w:cs="Tahoma"/>
          <w:b/>
          <w:sz w:val="22"/>
          <w:szCs w:val="22"/>
        </w:rPr>
        <w:t xml:space="preserve"> a doplněním programu</w:t>
      </w:r>
      <w:r w:rsidR="008275DC" w:rsidRPr="002508B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2E37B8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5842A4">
        <w:rPr>
          <w:rFonts w:ascii="Tahoma" w:hAnsi="Tahoma" w:cs="Tahoma"/>
          <w:sz w:val="22"/>
          <w:szCs w:val="22"/>
        </w:rPr>
        <w:t xml:space="preserve">K. Veselý, </w:t>
      </w:r>
      <w:r w:rsidR="00A61972">
        <w:rPr>
          <w:rFonts w:ascii="Tahoma" w:hAnsi="Tahoma" w:cs="Tahoma"/>
          <w:sz w:val="22"/>
          <w:szCs w:val="22"/>
        </w:rPr>
        <w:t>I. Dědková</w:t>
      </w:r>
    </w:p>
    <w:p w:rsidR="00A731A3" w:rsidRPr="00132337" w:rsidRDefault="00A731A3" w:rsidP="005119E0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lastRenderedPageBreak/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BD431E">
        <w:rPr>
          <w:sz w:val="24"/>
        </w:rPr>
        <w:t>8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645D85">
        <w:rPr>
          <w:sz w:val="24"/>
        </w:rPr>
        <w:t>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BD431E">
        <w:rPr>
          <w:rFonts w:ascii="Tahoma" w:hAnsi="Tahoma" w:cs="Tahoma"/>
          <w:sz w:val="22"/>
          <w:szCs w:val="22"/>
        </w:rPr>
        <w:t>8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A61972" w:rsidRPr="002E37B8" w:rsidRDefault="00A61972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F260C1" w:rsidRPr="002E37B8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Pr="002E37B8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F25DF" w:rsidRPr="002E37B8" w:rsidRDefault="00BF25D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842A4" w:rsidRDefault="00BD431E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o zřízení věcného břemene se spol. ČEZ Distribuce</w:t>
      </w:r>
    </w:p>
    <w:p w:rsidR="003378A7" w:rsidRPr="00050D48" w:rsidRDefault="005842A4" w:rsidP="003378A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</w:t>
      </w:r>
      <w:r w:rsidR="00A05204">
        <w:rPr>
          <w:b w:val="0"/>
          <w:sz w:val="22"/>
          <w:szCs w:val="22"/>
        </w:rPr>
        <w:t xml:space="preserve"> s</w:t>
      </w:r>
      <w:r w:rsidR="00BD431E">
        <w:rPr>
          <w:b w:val="0"/>
          <w:sz w:val="22"/>
          <w:szCs w:val="22"/>
        </w:rPr>
        <w:t>e smlouvou o zřízení věcného břemene se spol. ČEZ Distribuce</w:t>
      </w:r>
      <w:r w:rsidR="003378A7">
        <w:rPr>
          <w:b w:val="0"/>
          <w:sz w:val="22"/>
          <w:szCs w:val="22"/>
        </w:rPr>
        <w:t> </w:t>
      </w:r>
      <w:r w:rsidR="00F260C1">
        <w:rPr>
          <w:b w:val="0"/>
          <w:sz w:val="22"/>
          <w:szCs w:val="22"/>
        </w:rPr>
        <w:t xml:space="preserve">pro parcely v Netřebě. </w:t>
      </w:r>
    </w:p>
    <w:p w:rsidR="005842A4" w:rsidRPr="005842A4" w:rsidRDefault="005842A4" w:rsidP="00132337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  <w:u w:val="single"/>
        </w:rPr>
      </w:pPr>
      <w:r w:rsidRPr="00495E8E">
        <w:rPr>
          <w:b w:val="0"/>
          <w:sz w:val="22"/>
          <w:szCs w:val="22"/>
          <w:u w:val="single"/>
        </w:rPr>
        <w:t>Návrh na usnesení:</w:t>
      </w:r>
      <w:r w:rsidR="00BD431E" w:rsidRPr="00BD431E">
        <w:rPr>
          <w:b w:val="0"/>
          <w:sz w:val="22"/>
          <w:szCs w:val="22"/>
        </w:rPr>
        <w:t xml:space="preserve"> Zastupitelstvo souhlasí s uzavřením smlouvy o zřízení věcného</w:t>
      </w:r>
      <w:r w:rsidR="00BD431E">
        <w:rPr>
          <w:b w:val="0"/>
          <w:sz w:val="22"/>
          <w:szCs w:val="22"/>
        </w:rPr>
        <w:t xml:space="preserve"> břemene se spol. ČEZ Distribuce</w:t>
      </w:r>
      <w:r w:rsidR="00F260C1">
        <w:rPr>
          <w:b w:val="0"/>
          <w:sz w:val="22"/>
          <w:szCs w:val="22"/>
        </w:rPr>
        <w:t xml:space="preserve"> za cenu 200,- Kč za </w:t>
      </w:r>
      <w:proofErr w:type="spellStart"/>
      <w:r w:rsidR="00F260C1">
        <w:rPr>
          <w:b w:val="0"/>
          <w:sz w:val="22"/>
          <w:szCs w:val="22"/>
        </w:rPr>
        <w:t>bm</w:t>
      </w:r>
      <w:proofErr w:type="spellEnd"/>
      <w:r w:rsidR="008F4B09">
        <w:rPr>
          <w:b w:val="0"/>
          <w:sz w:val="22"/>
          <w:szCs w:val="22"/>
        </w:rPr>
        <w:t xml:space="preserve"> včetně ochranného </w:t>
      </w:r>
      <w:proofErr w:type="gramStart"/>
      <w:r w:rsidR="008F4B09">
        <w:rPr>
          <w:b w:val="0"/>
          <w:sz w:val="22"/>
          <w:szCs w:val="22"/>
        </w:rPr>
        <w:t>pásma</w:t>
      </w:r>
      <w:r w:rsidR="002E37B8">
        <w:rPr>
          <w:b w:val="0"/>
          <w:sz w:val="22"/>
          <w:szCs w:val="22"/>
        </w:rPr>
        <w:t xml:space="preserve">. </w:t>
      </w:r>
      <w:proofErr w:type="gramEnd"/>
      <w:r w:rsidR="002E37B8">
        <w:rPr>
          <w:b w:val="0"/>
          <w:sz w:val="22"/>
          <w:szCs w:val="22"/>
        </w:rPr>
        <w:t xml:space="preserve">I u ostatních obdobných </w:t>
      </w:r>
      <w:r w:rsidR="008F4B09">
        <w:rPr>
          <w:b w:val="0"/>
          <w:sz w:val="22"/>
          <w:szCs w:val="22"/>
        </w:rPr>
        <w:t>smluv nadále trvat</w:t>
      </w:r>
      <w:r w:rsidR="002E37B8">
        <w:rPr>
          <w:b w:val="0"/>
          <w:sz w:val="22"/>
          <w:szCs w:val="22"/>
        </w:rPr>
        <w:t xml:space="preserve"> na této ceně a</w:t>
      </w:r>
      <w:r w:rsidR="008F4B09">
        <w:rPr>
          <w:b w:val="0"/>
          <w:sz w:val="22"/>
          <w:szCs w:val="22"/>
        </w:rPr>
        <w:t xml:space="preserve"> </w:t>
      </w:r>
      <w:r w:rsidR="00DC6BD2">
        <w:rPr>
          <w:b w:val="0"/>
          <w:sz w:val="22"/>
          <w:szCs w:val="22"/>
        </w:rPr>
        <w:t>to na základě usnesení 4/20</w:t>
      </w:r>
      <w:r w:rsidR="009C1862">
        <w:rPr>
          <w:b w:val="0"/>
          <w:sz w:val="22"/>
          <w:szCs w:val="22"/>
        </w:rPr>
        <w:t>09.</w:t>
      </w:r>
    </w:p>
    <w:p w:rsidR="005842A4" w:rsidRPr="002E37B8" w:rsidRDefault="005842A4" w:rsidP="002E37B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BD431E" w:rsidRDefault="00BD431E" w:rsidP="00BD431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5842A4" w:rsidRPr="002E37B8" w:rsidRDefault="005842A4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00215F" w:rsidRPr="002E37B8" w:rsidRDefault="0000215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97567" w:rsidRDefault="00BD431E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Smlouva o spolupráci se spol. CZ 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, a.s. na výstavbu protihlukového valu</w:t>
      </w:r>
    </w:p>
    <w:p w:rsidR="00495E8E" w:rsidRDefault="007806E9" w:rsidP="00B24FE5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</w:t>
      </w:r>
      <w:r w:rsidR="00B24FE5">
        <w:rPr>
          <w:b w:val="0"/>
          <w:sz w:val="22"/>
          <w:szCs w:val="22"/>
        </w:rPr>
        <w:t>stvo</w:t>
      </w:r>
      <w:r>
        <w:rPr>
          <w:b w:val="0"/>
          <w:sz w:val="22"/>
          <w:szCs w:val="22"/>
        </w:rPr>
        <w:t xml:space="preserve"> s</w:t>
      </w:r>
      <w:r w:rsidR="00F260C1">
        <w:rPr>
          <w:b w:val="0"/>
          <w:sz w:val="22"/>
          <w:szCs w:val="22"/>
        </w:rPr>
        <w:t xml:space="preserve">e smlouvou </w:t>
      </w:r>
      <w:r w:rsidR="00DC6BD2">
        <w:rPr>
          <w:b w:val="0"/>
          <w:sz w:val="22"/>
          <w:szCs w:val="22"/>
        </w:rPr>
        <w:t xml:space="preserve">o spolupráci se </w:t>
      </w:r>
      <w:r w:rsidR="00F260C1">
        <w:rPr>
          <w:b w:val="0"/>
          <w:sz w:val="22"/>
          <w:szCs w:val="22"/>
        </w:rPr>
        <w:t xml:space="preserve">spol. CZ </w:t>
      </w:r>
      <w:proofErr w:type="spellStart"/>
      <w:r w:rsidR="00F260C1">
        <w:rPr>
          <w:b w:val="0"/>
          <w:sz w:val="22"/>
          <w:szCs w:val="22"/>
        </w:rPr>
        <w:t>Building</w:t>
      </w:r>
      <w:proofErr w:type="spellEnd"/>
      <w:r w:rsidR="00F260C1">
        <w:rPr>
          <w:b w:val="0"/>
          <w:sz w:val="22"/>
          <w:szCs w:val="22"/>
        </w:rPr>
        <w:t xml:space="preserve"> </w:t>
      </w:r>
      <w:proofErr w:type="spellStart"/>
      <w:r w:rsidR="00F260C1">
        <w:rPr>
          <w:b w:val="0"/>
          <w:sz w:val="22"/>
          <w:szCs w:val="22"/>
        </w:rPr>
        <w:t>Group</w:t>
      </w:r>
      <w:proofErr w:type="spellEnd"/>
      <w:r w:rsidR="00F260C1">
        <w:rPr>
          <w:b w:val="0"/>
          <w:sz w:val="22"/>
          <w:szCs w:val="22"/>
        </w:rPr>
        <w:t>, a.s. na výstavbu protihlukového valu</w:t>
      </w:r>
      <w:r w:rsidR="00240E17">
        <w:rPr>
          <w:b w:val="0"/>
          <w:sz w:val="22"/>
          <w:szCs w:val="22"/>
        </w:rPr>
        <w:t xml:space="preserve"> mezi obcí Úžice a dálnicí. </w:t>
      </w:r>
      <w:r w:rsidR="00DC6BD2">
        <w:rPr>
          <w:b w:val="0"/>
          <w:sz w:val="22"/>
          <w:szCs w:val="22"/>
        </w:rPr>
        <w:t xml:space="preserve">Dále seznámil zastupitele s rozborem smlouvy, který pro obec připravil p. Slunéčko. Dle tohoto je smlouva pro obec nevýhodná a příliš zavazující a vzhledem k tomu nedoporučuje tuto uzavřít. </w:t>
      </w:r>
    </w:p>
    <w:p w:rsidR="003B1958" w:rsidRPr="00240E17" w:rsidRDefault="009026E3" w:rsidP="00240E17">
      <w:pPr>
        <w:pStyle w:val="Zkladntext"/>
        <w:tabs>
          <w:tab w:val="num" w:pos="2345"/>
        </w:tabs>
        <w:spacing w:after="60"/>
        <w:ind w:left="567"/>
        <w:jc w:val="both"/>
        <w:rPr>
          <w:sz w:val="16"/>
          <w:szCs w:val="16"/>
        </w:rPr>
      </w:pPr>
      <w:r w:rsidRPr="00495E8E">
        <w:rPr>
          <w:b w:val="0"/>
          <w:sz w:val="22"/>
          <w:szCs w:val="22"/>
          <w:u w:val="single"/>
        </w:rPr>
        <w:t>Návrh na usnesení:</w:t>
      </w:r>
      <w:r w:rsidRPr="00D30867">
        <w:rPr>
          <w:b w:val="0"/>
          <w:sz w:val="22"/>
          <w:szCs w:val="22"/>
        </w:rPr>
        <w:t xml:space="preserve"> </w:t>
      </w:r>
      <w:r w:rsidR="00DC6BD2" w:rsidRPr="00240E17">
        <w:rPr>
          <w:b w:val="0"/>
          <w:sz w:val="22"/>
          <w:szCs w:val="22"/>
        </w:rPr>
        <w:t>Neuzavírat smlouvu se společností, návrh nechat přepracovat dle připomínek a znovu předložit k projednání.</w:t>
      </w:r>
    </w:p>
    <w:p w:rsidR="00BD431E" w:rsidRPr="002E37B8" w:rsidRDefault="00BD431E" w:rsidP="002E37B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9026E3" w:rsidRDefault="009026E3" w:rsidP="009026E3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495E8E" w:rsidRPr="002E37B8" w:rsidRDefault="00495E8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C46DB5" w:rsidRPr="002E37B8" w:rsidRDefault="00C46DB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24FE5" w:rsidRDefault="00BD431E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Nákup závěsného vysavače na listí</w:t>
      </w:r>
    </w:p>
    <w:p w:rsidR="00BD431E" w:rsidRPr="00BD431E" w:rsidRDefault="00BD431E" w:rsidP="00240E1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BD431E">
        <w:rPr>
          <w:b w:val="0"/>
          <w:sz w:val="22"/>
          <w:szCs w:val="22"/>
        </w:rPr>
        <w:t>Starosta obce seznámil zastupitelstvo s</w:t>
      </w:r>
      <w:r w:rsidR="00E468FF">
        <w:rPr>
          <w:b w:val="0"/>
          <w:sz w:val="22"/>
          <w:szCs w:val="22"/>
        </w:rPr>
        <w:t xml:space="preserve"> možností nákupu závěsného vysavače na listí pro Multicar. </w:t>
      </w:r>
    </w:p>
    <w:p w:rsidR="00BD431E" w:rsidRPr="00240E17" w:rsidRDefault="00BD431E" w:rsidP="00240E1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</w:rPr>
        <w:t>Návrh na usnesení:</w:t>
      </w:r>
      <w:r w:rsidRPr="009A1687">
        <w:rPr>
          <w:b w:val="0"/>
          <w:sz w:val="22"/>
          <w:szCs w:val="22"/>
        </w:rPr>
        <w:t xml:space="preserve"> </w:t>
      </w:r>
      <w:r w:rsidR="009A1687" w:rsidRPr="009A1687">
        <w:rPr>
          <w:b w:val="0"/>
          <w:sz w:val="22"/>
          <w:szCs w:val="22"/>
        </w:rPr>
        <w:t xml:space="preserve">Koupit </w:t>
      </w:r>
      <w:proofErr w:type="spellStart"/>
      <w:r w:rsidR="009A1687" w:rsidRPr="009A1687">
        <w:rPr>
          <w:b w:val="0"/>
          <w:sz w:val="22"/>
          <w:szCs w:val="22"/>
        </w:rPr>
        <w:t>Laski</w:t>
      </w:r>
      <w:proofErr w:type="spellEnd"/>
      <w:r w:rsidR="009A1687" w:rsidRPr="009A1687">
        <w:rPr>
          <w:b w:val="0"/>
          <w:sz w:val="22"/>
          <w:szCs w:val="22"/>
        </w:rPr>
        <w:t xml:space="preserve"> VL 300</w:t>
      </w:r>
    </w:p>
    <w:p w:rsidR="00BD431E" w:rsidRPr="002E37B8" w:rsidRDefault="00BD431E" w:rsidP="002E37B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BD431E" w:rsidRDefault="009A1687" w:rsidP="00240E17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Hlasování: 5 pro, 1 se zdržel</w:t>
      </w: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D431E" w:rsidRPr="002E37B8" w:rsidRDefault="00BD431E" w:rsidP="0000215F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9A1687" w:rsidRPr="009A1687" w:rsidRDefault="009A1687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 w:rsidRPr="009A1687">
        <w:rPr>
          <w:sz w:val="24"/>
        </w:rPr>
        <w:t>Vyjádření k návrhu projektu chodníků v obcích Netřeba a Kopeč</w:t>
      </w:r>
    </w:p>
    <w:p w:rsidR="00B24FE5" w:rsidRDefault="00300796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Ing. Knap</w:t>
      </w:r>
      <w:r w:rsidR="009A1687">
        <w:rPr>
          <w:b w:val="0"/>
          <w:sz w:val="22"/>
          <w:szCs w:val="22"/>
        </w:rPr>
        <w:t xml:space="preserve">ová dodala návrhy </w:t>
      </w:r>
      <w:r w:rsidR="00DC6BD2">
        <w:rPr>
          <w:b w:val="0"/>
          <w:sz w:val="22"/>
          <w:szCs w:val="22"/>
        </w:rPr>
        <w:t xml:space="preserve">řešení </w:t>
      </w:r>
      <w:r w:rsidR="009A1687">
        <w:rPr>
          <w:b w:val="0"/>
          <w:sz w:val="22"/>
          <w:szCs w:val="22"/>
        </w:rPr>
        <w:t xml:space="preserve">projektů na chodníky v obcích Kopeč a Netřeba. V obci Kopeč </w:t>
      </w:r>
    </w:p>
    <w:p w:rsidR="009A1687" w:rsidRDefault="009A1687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6F6902">
        <w:rPr>
          <w:b w:val="0"/>
          <w:sz w:val="22"/>
          <w:szCs w:val="22"/>
        </w:rPr>
        <w:t xml:space="preserve"> O</w:t>
      </w:r>
      <w:r w:rsidR="006F6902" w:rsidRPr="006F6902">
        <w:rPr>
          <w:b w:val="0"/>
          <w:sz w:val="22"/>
          <w:szCs w:val="22"/>
        </w:rPr>
        <w:t>dsouhlasi</w:t>
      </w:r>
      <w:r w:rsidR="00300796">
        <w:rPr>
          <w:b w:val="0"/>
          <w:sz w:val="22"/>
          <w:szCs w:val="22"/>
        </w:rPr>
        <w:t xml:space="preserve">t </w:t>
      </w:r>
      <w:r w:rsidR="00DC6BD2">
        <w:rPr>
          <w:b w:val="0"/>
          <w:sz w:val="22"/>
          <w:szCs w:val="22"/>
        </w:rPr>
        <w:t xml:space="preserve">návrh </w:t>
      </w:r>
      <w:r w:rsidR="00300796">
        <w:rPr>
          <w:b w:val="0"/>
          <w:sz w:val="22"/>
          <w:szCs w:val="22"/>
        </w:rPr>
        <w:t>projekt</w:t>
      </w:r>
      <w:r w:rsidR="00DC6BD2">
        <w:rPr>
          <w:b w:val="0"/>
          <w:sz w:val="22"/>
          <w:szCs w:val="22"/>
        </w:rPr>
        <w:t>u</w:t>
      </w:r>
      <w:r w:rsidR="00300796">
        <w:rPr>
          <w:b w:val="0"/>
          <w:sz w:val="22"/>
          <w:szCs w:val="22"/>
        </w:rPr>
        <w:t>, předložený ing. Knap</w:t>
      </w:r>
      <w:r w:rsidR="006F6902" w:rsidRPr="006F6902">
        <w:rPr>
          <w:b w:val="0"/>
          <w:sz w:val="22"/>
          <w:szCs w:val="22"/>
        </w:rPr>
        <w:t>ovou.</w:t>
      </w:r>
    </w:p>
    <w:p w:rsidR="00300796" w:rsidRPr="002E37B8" w:rsidRDefault="00300796" w:rsidP="002E37B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9A1687" w:rsidRDefault="009A1687" w:rsidP="009A16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A1687" w:rsidRPr="00300796" w:rsidRDefault="009A1687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24FE5" w:rsidRPr="00300796" w:rsidRDefault="00B24FE5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2573F" w:rsidRPr="009A1687" w:rsidRDefault="009A1687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 w:rsidRPr="009A1687">
        <w:rPr>
          <w:sz w:val="24"/>
        </w:rPr>
        <w:t>Zrušení odměny pro zastupitele p. Pešla</w:t>
      </w:r>
    </w:p>
    <w:p w:rsidR="00132337" w:rsidRPr="006F6902" w:rsidRDefault="006F6902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 xml:space="preserve">Starosta obce seznámil zastupitelstvo se žádostí p. Pešla </w:t>
      </w:r>
      <w:r>
        <w:rPr>
          <w:b w:val="0"/>
          <w:sz w:val="22"/>
          <w:szCs w:val="22"/>
        </w:rPr>
        <w:t>o zrušení své odměny, vzhledem k pracovnímu vytížení a neúčasti na jednání OZ.</w:t>
      </w:r>
    </w:p>
    <w:p w:rsidR="009A1687" w:rsidRDefault="009A1687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lastRenderedPageBreak/>
        <w:t>Návrh na usnesení</w:t>
      </w:r>
      <w:r>
        <w:rPr>
          <w:b w:val="0"/>
          <w:sz w:val="22"/>
          <w:szCs w:val="22"/>
          <w:u w:val="single"/>
        </w:rPr>
        <w:t>:</w:t>
      </w:r>
      <w:r w:rsidR="006F6902" w:rsidRPr="006F6902">
        <w:rPr>
          <w:b w:val="0"/>
          <w:sz w:val="22"/>
          <w:szCs w:val="22"/>
        </w:rPr>
        <w:t xml:space="preserve"> Nedávat odměnu, dokud se nezačne pravidelně zúčastňovat jednání OZ</w:t>
      </w:r>
      <w:r w:rsidR="00DC6BD2">
        <w:rPr>
          <w:b w:val="0"/>
          <w:sz w:val="22"/>
          <w:szCs w:val="22"/>
        </w:rPr>
        <w:t>, počínaje 1.</w:t>
      </w:r>
      <w:r w:rsidR="00240E17">
        <w:rPr>
          <w:b w:val="0"/>
          <w:sz w:val="22"/>
          <w:szCs w:val="22"/>
        </w:rPr>
        <w:t xml:space="preserve"> </w:t>
      </w:r>
      <w:r w:rsidR="00DC6BD2">
        <w:rPr>
          <w:b w:val="0"/>
          <w:sz w:val="22"/>
          <w:szCs w:val="22"/>
        </w:rPr>
        <w:t>10.</w:t>
      </w:r>
      <w:r w:rsidR="00240E17">
        <w:rPr>
          <w:b w:val="0"/>
          <w:sz w:val="22"/>
          <w:szCs w:val="22"/>
        </w:rPr>
        <w:t xml:space="preserve"> </w:t>
      </w:r>
      <w:r w:rsidR="00DC6BD2">
        <w:rPr>
          <w:b w:val="0"/>
          <w:sz w:val="22"/>
          <w:szCs w:val="22"/>
        </w:rPr>
        <w:t>2013</w:t>
      </w:r>
    </w:p>
    <w:p w:rsidR="009A1687" w:rsidRPr="002E37B8" w:rsidRDefault="009A1687" w:rsidP="002E37B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6F6902" w:rsidRDefault="00300796" w:rsidP="006F690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Hlasování: 5 pro, 1 se zdržel</w:t>
      </w:r>
    </w:p>
    <w:p w:rsidR="006F6902" w:rsidRPr="00300796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6F6902" w:rsidRPr="00300796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F70CCA" w:rsidRDefault="00ED174F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</w:t>
      </w:r>
      <w:r w:rsidR="001E304A">
        <w:rPr>
          <w:sz w:val="24"/>
        </w:rPr>
        <w:t>nformační servis</w:t>
      </w:r>
    </w:p>
    <w:p w:rsidR="008278B4" w:rsidRDefault="006F6902" w:rsidP="00BD431E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Tichý – pomník – bude dodělána deska. Problém je zeď, kterou jsme chtěli vlastními silami opravit. Ceny se však pohybovaly vysoko. </w:t>
      </w:r>
      <w:r w:rsidR="00924EA1">
        <w:rPr>
          <w:b w:val="0"/>
          <w:sz w:val="22"/>
          <w:szCs w:val="22"/>
        </w:rPr>
        <w:t xml:space="preserve">Var. 1) </w:t>
      </w:r>
      <w:r>
        <w:rPr>
          <w:b w:val="0"/>
          <w:sz w:val="22"/>
          <w:szCs w:val="22"/>
        </w:rPr>
        <w:t xml:space="preserve">Zeď nám udělá firma, která dělá pomník tak, aby bylo vše hotové do zimy. </w:t>
      </w:r>
      <w:r w:rsidR="00924EA1">
        <w:rPr>
          <w:b w:val="0"/>
          <w:sz w:val="22"/>
          <w:szCs w:val="22"/>
        </w:rPr>
        <w:t>Var. 2) O</w:t>
      </w:r>
      <w:r>
        <w:rPr>
          <w:b w:val="0"/>
          <w:sz w:val="22"/>
          <w:szCs w:val="22"/>
        </w:rPr>
        <w:t>slo</w:t>
      </w:r>
      <w:r w:rsidR="00924EA1">
        <w:rPr>
          <w:b w:val="0"/>
          <w:sz w:val="22"/>
          <w:szCs w:val="22"/>
        </w:rPr>
        <w:t xml:space="preserve">vit zednickou </w:t>
      </w:r>
      <w:r>
        <w:rPr>
          <w:b w:val="0"/>
          <w:sz w:val="22"/>
          <w:szCs w:val="22"/>
        </w:rPr>
        <w:t xml:space="preserve">firmu, </w:t>
      </w:r>
      <w:r w:rsidR="00924EA1">
        <w:rPr>
          <w:b w:val="0"/>
          <w:sz w:val="22"/>
          <w:szCs w:val="22"/>
        </w:rPr>
        <w:t>která udělá novou zeď.</w:t>
      </w:r>
    </w:p>
    <w:p w:rsidR="00924EA1" w:rsidRDefault="00924EA1" w:rsidP="00924EA1">
      <w:pPr>
        <w:pStyle w:val="Zkladntext"/>
        <w:ind w:left="1259"/>
        <w:jc w:val="both"/>
        <w:rPr>
          <w:b w:val="0"/>
          <w:sz w:val="22"/>
          <w:szCs w:val="22"/>
        </w:rPr>
      </w:pPr>
    </w:p>
    <w:p w:rsidR="006F6902" w:rsidRDefault="00924EA1" w:rsidP="00BD431E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K. Veselý – obrubníky ve Vodolské – u p. </w:t>
      </w:r>
      <w:proofErr w:type="spellStart"/>
      <w:r>
        <w:rPr>
          <w:b w:val="0"/>
          <w:sz w:val="22"/>
          <w:szCs w:val="22"/>
        </w:rPr>
        <w:t>Boudníka</w:t>
      </w:r>
      <w:proofErr w:type="spellEnd"/>
      <w:r>
        <w:rPr>
          <w:b w:val="0"/>
          <w:sz w:val="22"/>
          <w:szCs w:val="22"/>
        </w:rPr>
        <w:t xml:space="preserve"> dosahuje obrubník nad podezdívku plotu. Jak to budou řešit?</w:t>
      </w:r>
    </w:p>
    <w:p w:rsidR="00DC6BD2" w:rsidRDefault="00DC6BD2" w:rsidP="00DC6BD2">
      <w:pPr>
        <w:pStyle w:val="Zkladntext"/>
        <w:ind w:left="125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Bude projednáno se stavební firmou.</w:t>
      </w: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Default="00AF64E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Diskus</w:t>
      </w:r>
      <w:r w:rsidR="009718E6">
        <w:rPr>
          <w:sz w:val="24"/>
        </w:rPr>
        <w:t>e</w:t>
      </w:r>
    </w:p>
    <w:p w:rsidR="005119E0" w:rsidRPr="001D4F02" w:rsidRDefault="00AF64E1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1D4F02">
        <w:rPr>
          <w:b w:val="0"/>
          <w:sz w:val="22"/>
          <w:szCs w:val="22"/>
        </w:rPr>
        <w:t>Nebyly žádné diskusní příspěvky.</w:t>
      </w: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3B1958" w:rsidRPr="002E37B8" w:rsidRDefault="003B1958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BD431E">
        <w:rPr>
          <w:b w:val="0"/>
          <w:sz w:val="22"/>
          <w:szCs w:val="22"/>
        </w:rPr>
        <w:t xml:space="preserve"> usnesení č. 9</w:t>
      </w:r>
      <w:r w:rsidR="0000006C" w:rsidRPr="00A359C9">
        <w:rPr>
          <w:b w:val="0"/>
          <w:sz w:val="22"/>
          <w:szCs w:val="22"/>
        </w:rPr>
        <w:t>/2013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BD431E">
        <w:rPr>
          <w:sz w:val="24"/>
        </w:rPr>
        <w:t>9</w:t>
      </w:r>
      <w:r w:rsidR="0000006C">
        <w:rPr>
          <w:sz w:val="24"/>
        </w:rPr>
        <w:t>/2013</w:t>
      </w:r>
    </w:p>
    <w:p w:rsidR="009718E6" w:rsidRPr="002E37B8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Pr="002E37B8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456CC5" w:rsidRDefault="00456CC5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BD431E">
        <w:rPr>
          <w:b w:val="0"/>
          <w:szCs w:val="22"/>
        </w:rPr>
        <w:t>12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BD431E">
        <w:rPr>
          <w:b w:val="0"/>
          <w:szCs w:val="22"/>
        </w:rPr>
        <w:t>9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4D3092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I.</w:t>
      </w:r>
      <w:r w:rsidR="002E37B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Dědková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927D4A" w:rsidRPr="00AE0186" w:rsidRDefault="00927D4A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4D3092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K. Veselý</w:t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927D4A" w:rsidRDefault="00927D4A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240E17">
      <w:footerReference w:type="even" r:id="rId8"/>
      <w:footerReference w:type="default" r:id="rId9"/>
      <w:pgSz w:w="12240" w:h="15840"/>
      <w:pgMar w:top="-709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0D" w:rsidRDefault="00D42B0D">
      <w:r>
        <w:separator/>
      </w:r>
    </w:p>
  </w:endnote>
  <w:endnote w:type="continuationSeparator" w:id="0">
    <w:p w:rsidR="00D42B0D" w:rsidRDefault="00D4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E20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7B8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E20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7B8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0D" w:rsidRDefault="00D42B0D">
      <w:r>
        <w:separator/>
      </w:r>
    </w:p>
  </w:footnote>
  <w:footnote w:type="continuationSeparator" w:id="0">
    <w:p w:rsidR="00D42B0D" w:rsidRDefault="00D42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8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2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9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3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25"/>
  </w:num>
  <w:num w:numId="16">
    <w:abstractNumId w:val="0"/>
  </w:num>
  <w:num w:numId="17">
    <w:abstractNumId w:val="8"/>
  </w:num>
  <w:num w:numId="18">
    <w:abstractNumId w:val="2"/>
  </w:num>
  <w:num w:numId="19">
    <w:abstractNumId w:val="1"/>
  </w:num>
  <w:num w:numId="20">
    <w:abstractNumId w:val="6"/>
  </w:num>
  <w:num w:numId="21">
    <w:abstractNumId w:val="16"/>
  </w:num>
  <w:num w:numId="22">
    <w:abstractNumId w:val="7"/>
  </w:num>
  <w:num w:numId="23">
    <w:abstractNumId w:val="12"/>
  </w:num>
  <w:num w:numId="24">
    <w:abstractNumId w:val="3"/>
  </w:num>
  <w:num w:numId="25">
    <w:abstractNumId w:val="20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7664"/>
    <w:rsid w:val="00042683"/>
    <w:rsid w:val="00044B60"/>
    <w:rsid w:val="000452C0"/>
    <w:rsid w:val="0004574A"/>
    <w:rsid w:val="00047A24"/>
    <w:rsid w:val="00050D48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62EC"/>
    <w:rsid w:val="00096668"/>
    <w:rsid w:val="00096DC2"/>
    <w:rsid w:val="000A1570"/>
    <w:rsid w:val="000A2E55"/>
    <w:rsid w:val="000A63C7"/>
    <w:rsid w:val="000A7F4E"/>
    <w:rsid w:val="000B0C32"/>
    <w:rsid w:val="000B0D54"/>
    <w:rsid w:val="000B3C71"/>
    <w:rsid w:val="000B449E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2AFB"/>
    <w:rsid w:val="0011009A"/>
    <w:rsid w:val="001100A5"/>
    <w:rsid w:val="0011143D"/>
    <w:rsid w:val="00113332"/>
    <w:rsid w:val="001168E7"/>
    <w:rsid w:val="00117B54"/>
    <w:rsid w:val="00122454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D64"/>
    <w:rsid w:val="0017613E"/>
    <w:rsid w:val="0017679F"/>
    <w:rsid w:val="00182127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D80"/>
    <w:rsid w:val="001C13C7"/>
    <w:rsid w:val="001C1406"/>
    <w:rsid w:val="001C1794"/>
    <w:rsid w:val="001C24A4"/>
    <w:rsid w:val="001C26F4"/>
    <w:rsid w:val="001C3B5B"/>
    <w:rsid w:val="001C4CB2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B14"/>
    <w:rsid w:val="0023337B"/>
    <w:rsid w:val="002345D8"/>
    <w:rsid w:val="00234BBE"/>
    <w:rsid w:val="00235F16"/>
    <w:rsid w:val="00236D2C"/>
    <w:rsid w:val="00240E17"/>
    <w:rsid w:val="002419AB"/>
    <w:rsid w:val="00241AA2"/>
    <w:rsid w:val="002430AA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6CE2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C33"/>
    <w:rsid w:val="003B3BC4"/>
    <w:rsid w:val="003B4F21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44F9"/>
    <w:rsid w:val="003D4A6E"/>
    <w:rsid w:val="003D5E85"/>
    <w:rsid w:val="003D5EF6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D6A"/>
    <w:rsid w:val="00426DCB"/>
    <w:rsid w:val="00427E1E"/>
    <w:rsid w:val="0043000D"/>
    <w:rsid w:val="0043365F"/>
    <w:rsid w:val="00433BAA"/>
    <w:rsid w:val="00433DC0"/>
    <w:rsid w:val="00434CA1"/>
    <w:rsid w:val="004354EC"/>
    <w:rsid w:val="004357AF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CE1"/>
    <w:rsid w:val="0044616F"/>
    <w:rsid w:val="00446B55"/>
    <w:rsid w:val="00447A47"/>
    <w:rsid w:val="00447A58"/>
    <w:rsid w:val="00451C3C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49E4"/>
    <w:rsid w:val="004A557D"/>
    <w:rsid w:val="004B2606"/>
    <w:rsid w:val="004B298D"/>
    <w:rsid w:val="004B4261"/>
    <w:rsid w:val="004B63F2"/>
    <w:rsid w:val="004B73A7"/>
    <w:rsid w:val="004C0CB6"/>
    <w:rsid w:val="004C25CF"/>
    <w:rsid w:val="004C3787"/>
    <w:rsid w:val="004C461A"/>
    <w:rsid w:val="004C787D"/>
    <w:rsid w:val="004D0562"/>
    <w:rsid w:val="004D3092"/>
    <w:rsid w:val="004D3A5B"/>
    <w:rsid w:val="004D3B8B"/>
    <w:rsid w:val="004D3C55"/>
    <w:rsid w:val="004D5592"/>
    <w:rsid w:val="004E1205"/>
    <w:rsid w:val="004E21F9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3D2F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7DBE"/>
    <w:rsid w:val="005B0A7C"/>
    <w:rsid w:val="005B1160"/>
    <w:rsid w:val="005B405C"/>
    <w:rsid w:val="005B48BD"/>
    <w:rsid w:val="005B62E7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10EFB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679ED"/>
    <w:rsid w:val="00670867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7019"/>
    <w:rsid w:val="00707984"/>
    <w:rsid w:val="00710F6D"/>
    <w:rsid w:val="00711AB5"/>
    <w:rsid w:val="00716519"/>
    <w:rsid w:val="00717F31"/>
    <w:rsid w:val="007213B9"/>
    <w:rsid w:val="007220CD"/>
    <w:rsid w:val="0073133E"/>
    <w:rsid w:val="007343F1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42D8"/>
    <w:rsid w:val="00776562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8004D5"/>
    <w:rsid w:val="008015A9"/>
    <w:rsid w:val="008016BB"/>
    <w:rsid w:val="00806392"/>
    <w:rsid w:val="00806CDD"/>
    <w:rsid w:val="008074C9"/>
    <w:rsid w:val="00807D2D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70EB"/>
    <w:rsid w:val="008D0B3F"/>
    <w:rsid w:val="008D1C10"/>
    <w:rsid w:val="008D3ADB"/>
    <w:rsid w:val="008D66F0"/>
    <w:rsid w:val="008D6EB5"/>
    <w:rsid w:val="008E2658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7D4A"/>
    <w:rsid w:val="00927FB7"/>
    <w:rsid w:val="00930258"/>
    <w:rsid w:val="009357CB"/>
    <w:rsid w:val="0093620D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800D2"/>
    <w:rsid w:val="009804E9"/>
    <w:rsid w:val="00980CB6"/>
    <w:rsid w:val="009817D2"/>
    <w:rsid w:val="00983E51"/>
    <w:rsid w:val="00986E17"/>
    <w:rsid w:val="00987B12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303B1"/>
    <w:rsid w:val="00A320C6"/>
    <w:rsid w:val="00A338EC"/>
    <w:rsid w:val="00A359C9"/>
    <w:rsid w:val="00A36E43"/>
    <w:rsid w:val="00A404E6"/>
    <w:rsid w:val="00A40D3C"/>
    <w:rsid w:val="00A468F3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43A1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5E83"/>
    <w:rsid w:val="00AF1114"/>
    <w:rsid w:val="00AF1EA6"/>
    <w:rsid w:val="00AF279D"/>
    <w:rsid w:val="00AF2A4A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5846"/>
    <w:rsid w:val="00B20144"/>
    <w:rsid w:val="00B20F41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3EE"/>
    <w:rsid w:val="00B31D64"/>
    <w:rsid w:val="00B33D33"/>
    <w:rsid w:val="00B35B9E"/>
    <w:rsid w:val="00B3769F"/>
    <w:rsid w:val="00B414AA"/>
    <w:rsid w:val="00B41A67"/>
    <w:rsid w:val="00B42C92"/>
    <w:rsid w:val="00B42E2C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5F55"/>
    <w:rsid w:val="00C17209"/>
    <w:rsid w:val="00C172D2"/>
    <w:rsid w:val="00C17E33"/>
    <w:rsid w:val="00C200D6"/>
    <w:rsid w:val="00C21986"/>
    <w:rsid w:val="00C21F48"/>
    <w:rsid w:val="00C23C2B"/>
    <w:rsid w:val="00C26FB9"/>
    <w:rsid w:val="00C27CA1"/>
    <w:rsid w:val="00C27DF8"/>
    <w:rsid w:val="00C32B3D"/>
    <w:rsid w:val="00C363D4"/>
    <w:rsid w:val="00C36E0D"/>
    <w:rsid w:val="00C40618"/>
    <w:rsid w:val="00C40E3B"/>
    <w:rsid w:val="00C419B9"/>
    <w:rsid w:val="00C42473"/>
    <w:rsid w:val="00C429BB"/>
    <w:rsid w:val="00C439D5"/>
    <w:rsid w:val="00C4404D"/>
    <w:rsid w:val="00C4644A"/>
    <w:rsid w:val="00C46DB5"/>
    <w:rsid w:val="00C47952"/>
    <w:rsid w:val="00C5025F"/>
    <w:rsid w:val="00C50672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6DA8"/>
    <w:rsid w:val="00C779EE"/>
    <w:rsid w:val="00C77D28"/>
    <w:rsid w:val="00C805E4"/>
    <w:rsid w:val="00C80DC5"/>
    <w:rsid w:val="00C81558"/>
    <w:rsid w:val="00C81C4D"/>
    <w:rsid w:val="00C82A95"/>
    <w:rsid w:val="00C8391B"/>
    <w:rsid w:val="00C84868"/>
    <w:rsid w:val="00C84EB3"/>
    <w:rsid w:val="00C859A5"/>
    <w:rsid w:val="00C9028B"/>
    <w:rsid w:val="00C9159A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1AD4"/>
    <w:rsid w:val="00CD20AA"/>
    <w:rsid w:val="00CD2DDC"/>
    <w:rsid w:val="00CD69EF"/>
    <w:rsid w:val="00CD6EA0"/>
    <w:rsid w:val="00CE14DD"/>
    <w:rsid w:val="00CE1BC4"/>
    <w:rsid w:val="00CE2E83"/>
    <w:rsid w:val="00CE339C"/>
    <w:rsid w:val="00CE59B0"/>
    <w:rsid w:val="00CE7FAF"/>
    <w:rsid w:val="00CF15BD"/>
    <w:rsid w:val="00CF4A68"/>
    <w:rsid w:val="00CF669B"/>
    <w:rsid w:val="00CF7904"/>
    <w:rsid w:val="00D0015B"/>
    <w:rsid w:val="00D00EEC"/>
    <w:rsid w:val="00D01292"/>
    <w:rsid w:val="00D0299C"/>
    <w:rsid w:val="00D05765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6672"/>
    <w:rsid w:val="00D26CD1"/>
    <w:rsid w:val="00D30867"/>
    <w:rsid w:val="00D32133"/>
    <w:rsid w:val="00D36042"/>
    <w:rsid w:val="00D36EEB"/>
    <w:rsid w:val="00D42B0D"/>
    <w:rsid w:val="00D439CB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654D"/>
    <w:rsid w:val="00D7695C"/>
    <w:rsid w:val="00D93691"/>
    <w:rsid w:val="00D9560F"/>
    <w:rsid w:val="00D95E3D"/>
    <w:rsid w:val="00D9693B"/>
    <w:rsid w:val="00D96F85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4CA5"/>
    <w:rsid w:val="00DD4FB3"/>
    <w:rsid w:val="00DE0213"/>
    <w:rsid w:val="00DE08B5"/>
    <w:rsid w:val="00DE2CCE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E02614"/>
    <w:rsid w:val="00E027DD"/>
    <w:rsid w:val="00E035C0"/>
    <w:rsid w:val="00E04141"/>
    <w:rsid w:val="00E045EF"/>
    <w:rsid w:val="00E060AD"/>
    <w:rsid w:val="00E064CF"/>
    <w:rsid w:val="00E129A8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35F4"/>
    <w:rsid w:val="00EC0595"/>
    <w:rsid w:val="00EC0BD5"/>
    <w:rsid w:val="00EC1554"/>
    <w:rsid w:val="00EC1DF9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222F"/>
    <w:rsid w:val="00F43696"/>
    <w:rsid w:val="00F4386B"/>
    <w:rsid w:val="00F4782C"/>
    <w:rsid w:val="00F50792"/>
    <w:rsid w:val="00F519E1"/>
    <w:rsid w:val="00F52C2C"/>
    <w:rsid w:val="00F53F68"/>
    <w:rsid w:val="00F548EF"/>
    <w:rsid w:val="00F54C40"/>
    <w:rsid w:val="00F55810"/>
    <w:rsid w:val="00F573C8"/>
    <w:rsid w:val="00F57E16"/>
    <w:rsid w:val="00F62DDF"/>
    <w:rsid w:val="00F64DDA"/>
    <w:rsid w:val="00F70CC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5061"/>
    <w:rsid w:val="00FD7536"/>
    <w:rsid w:val="00FE27BF"/>
    <w:rsid w:val="00FE5B32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5BA0-B0E4-4537-9D45-50EB24A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2013-09-17T12:17:00Z</cp:lastPrinted>
  <dcterms:created xsi:type="dcterms:W3CDTF">2013-09-17T12:22:00Z</dcterms:created>
  <dcterms:modified xsi:type="dcterms:W3CDTF">2013-09-17T12:22:00Z</dcterms:modified>
</cp:coreProperties>
</file>